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21E" w:rsidRDefault="001A775E" w:rsidP="00496F15">
      <w:pPr>
        <w:spacing w:line="480" w:lineRule="auto"/>
        <w:contextualSpacing/>
        <w:rPr>
          <w:rFonts w:ascii="Times New Roman" w:eastAsia="Times New Roman" w:hAnsi="Times New Roman"/>
          <w:sz w:val="24"/>
          <w:szCs w:val="24"/>
        </w:rPr>
      </w:pPr>
      <w:r>
        <w:rPr>
          <w:rFonts w:ascii="Times New Roman" w:eastAsia="Times New Roman" w:hAnsi="Times New Roman"/>
          <w:sz w:val="24"/>
          <w:szCs w:val="24"/>
        </w:rPr>
        <w:t xml:space="preserve">Student’s name </w:t>
      </w:r>
    </w:p>
    <w:p w:rsidR="0082421E" w:rsidRDefault="001A775E" w:rsidP="00496F15">
      <w:pPr>
        <w:spacing w:line="480" w:lineRule="auto"/>
        <w:contextualSpacing/>
        <w:rPr>
          <w:rFonts w:ascii="Times New Roman" w:eastAsia="Times New Roman" w:hAnsi="Times New Roman"/>
          <w:sz w:val="24"/>
          <w:szCs w:val="24"/>
        </w:rPr>
      </w:pPr>
      <w:r>
        <w:rPr>
          <w:rFonts w:ascii="Times New Roman" w:eastAsia="Times New Roman" w:hAnsi="Times New Roman"/>
          <w:sz w:val="24"/>
          <w:szCs w:val="24"/>
        </w:rPr>
        <w:t xml:space="preserve">Instructor’s name </w:t>
      </w:r>
      <w:bookmarkStart w:id="0" w:name="_GoBack"/>
      <w:bookmarkEnd w:id="0"/>
    </w:p>
    <w:p w:rsidR="0082421E" w:rsidRDefault="001A775E" w:rsidP="00496F15">
      <w:pPr>
        <w:spacing w:line="480" w:lineRule="auto"/>
        <w:contextualSpacing/>
        <w:rPr>
          <w:rFonts w:ascii="Times New Roman" w:eastAsia="Times New Roman" w:hAnsi="Times New Roman"/>
          <w:sz w:val="24"/>
          <w:szCs w:val="24"/>
        </w:rPr>
      </w:pPr>
      <w:r>
        <w:rPr>
          <w:rFonts w:ascii="Times New Roman" w:eastAsia="Times New Roman" w:hAnsi="Times New Roman"/>
          <w:sz w:val="24"/>
          <w:szCs w:val="24"/>
        </w:rPr>
        <w:t>Course</w:t>
      </w:r>
    </w:p>
    <w:p w:rsidR="0082421E" w:rsidRDefault="001A775E" w:rsidP="00496F15">
      <w:pPr>
        <w:spacing w:line="480" w:lineRule="auto"/>
        <w:contextualSpacing/>
        <w:rPr>
          <w:rFonts w:ascii="Times New Roman" w:eastAsia="Times New Roman" w:hAnsi="Times New Roman"/>
          <w:sz w:val="24"/>
          <w:szCs w:val="24"/>
        </w:rPr>
      </w:pPr>
      <w:r>
        <w:rPr>
          <w:rFonts w:ascii="Times New Roman" w:eastAsia="Times New Roman" w:hAnsi="Times New Roman"/>
          <w:sz w:val="24"/>
          <w:szCs w:val="24"/>
        </w:rPr>
        <w:t>Date</w:t>
      </w:r>
    </w:p>
    <w:p w:rsidR="0082421E" w:rsidRDefault="001A775E" w:rsidP="00496F15">
      <w:pPr>
        <w:spacing w:line="480" w:lineRule="auto"/>
        <w:contextualSpacing/>
        <w:rPr>
          <w:rFonts w:ascii="Times New Roman" w:eastAsia="Times New Roman" w:hAnsi="Times New Roman"/>
          <w:b/>
          <w:sz w:val="24"/>
          <w:szCs w:val="24"/>
        </w:rPr>
      </w:pPr>
      <w:r>
        <w:rPr>
          <w:rFonts w:ascii="Times New Roman" w:eastAsia="Times New Roman" w:hAnsi="Times New Roman"/>
          <w:sz w:val="24"/>
          <w:szCs w:val="24"/>
        </w:rPr>
        <w:t xml:space="preserve">                                                      </w:t>
      </w:r>
      <w:r>
        <w:rPr>
          <w:rFonts w:ascii="Times New Roman" w:eastAsia="Times New Roman" w:hAnsi="Times New Roman"/>
          <w:b/>
          <w:sz w:val="24"/>
          <w:szCs w:val="24"/>
        </w:rPr>
        <w:t>God as a Supreme Being</w:t>
      </w:r>
    </w:p>
    <w:p w:rsidR="0082421E" w:rsidRDefault="001A775E" w:rsidP="00496F15">
      <w:pPr>
        <w:spacing w:line="480" w:lineRule="auto"/>
        <w:ind w:firstLine="720"/>
        <w:contextualSpacing/>
        <w:rPr>
          <w:rFonts w:ascii="Times New Roman" w:eastAsia="Times New Roman" w:hAnsi="Times New Roman"/>
          <w:sz w:val="24"/>
          <w:szCs w:val="24"/>
        </w:rPr>
      </w:pPr>
      <w:r>
        <w:rPr>
          <w:rFonts w:ascii="Times New Roman" w:eastAsia="Times New Roman" w:hAnsi="Times New Roman"/>
          <w:sz w:val="24"/>
          <w:szCs w:val="24"/>
        </w:rPr>
        <w:t>I personally believe that</w:t>
      </w:r>
      <w:r>
        <w:rPr>
          <w:rFonts w:ascii="Times New Roman" w:eastAsia="Times New Roman" w:hAnsi="Times New Roman"/>
          <w:sz w:val="24"/>
          <w:szCs w:val="24"/>
        </w:rPr>
        <w:t xml:space="preserve"> the supremacy of God as a Supreme deity is unquestionable.                               For starters, one of the biggest attributes of God is his mysteriousness</w:t>
      </w:r>
      <w:r>
        <w:rPr>
          <w:rFonts w:ascii="Times New Roman" w:eastAsia="Times New Roman" w:hAnsi="Times New Roman"/>
          <w:color w:val="222222"/>
          <w:sz w:val="24"/>
          <w:szCs w:val="24"/>
        </w:rPr>
        <w:t xml:space="preserve">. </w:t>
      </w:r>
      <w:r>
        <w:rPr>
          <w:rFonts w:ascii="Times New Roman" w:eastAsia="Times New Roman" w:hAnsi="Times New Roman"/>
          <w:sz w:val="24"/>
          <w:szCs w:val="24"/>
        </w:rPr>
        <w:t>Many Christians regard the nature of God as being ‘unknown’, and respect it at that. This is</w:t>
      </w:r>
      <w:r>
        <w:rPr>
          <w:rFonts w:ascii="Times New Roman" w:eastAsia="Times New Roman" w:hAnsi="Times New Roman"/>
          <w:sz w:val="24"/>
          <w:szCs w:val="24"/>
        </w:rPr>
        <w:t xml:space="preserve"> also characterized by the absence of tangible items to represent God such as a sculpture or icon. Another fundamental characteristic of God is that He is the father and source of things we know and perceive. He is the creator and controller of the univers</w:t>
      </w:r>
      <w:r>
        <w:rPr>
          <w:rFonts w:ascii="Times New Roman" w:eastAsia="Times New Roman" w:hAnsi="Times New Roman"/>
          <w:sz w:val="24"/>
          <w:szCs w:val="24"/>
        </w:rPr>
        <w:t>e, and is the supreme source of existence of all things. This is further promoted by the story of creation of the human race. Christianity societies describes God as the first molder of the first human couple using clay and a rib.In  Christianity, the jour</w:t>
      </w:r>
      <w:r>
        <w:rPr>
          <w:rFonts w:ascii="Times New Roman" w:eastAsia="Times New Roman" w:hAnsi="Times New Roman"/>
          <w:sz w:val="24"/>
          <w:szCs w:val="24"/>
        </w:rPr>
        <w:t xml:space="preserve">ney of a follower is just as important now as it was in the past and it will be in the future. The journey goes on for eternity in the afterlife where one is judged according to his previous deeds and rewarded accordingly. </w:t>
      </w:r>
    </w:p>
    <w:p w:rsidR="0082421E" w:rsidRDefault="0082421E" w:rsidP="00496F15">
      <w:pPr>
        <w:spacing w:line="480" w:lineRule="auto"/>
        <w:contextualSpacing/>
        <w:rPr>
          <w:rFonts w:ascii="Times New Roman" w:eastAsia="Times New Roman" w:hAnsi="Times New Roman"/>
          <w:sz w:val="24"/>
          <w:szCs w:val="24"/>
        </w:rPr>
      </w:pPr>
    </w:p>
    <w:p w:rsidR="0082421E" w:rsidRDefault="0082421E" w:rsidP="00496F15">
      <w:pPr>
        <w:spacing w:line="480" w:lineRule="auto"/>
        <w:contextualSpacing/>
        <w:rPr>
          <w:rFonts w:ascii="Times New Roman" w:eastAsia="Times New Roman" w:hAnsi="Times New Roman"/>
          <w:sz w:val="24"/>
          <w:szCs w:val="24"/>
        </w:rPr>
      </w:pPr>
    </w:p>
    <w:p w:rsidR="0082421E" w:rsidRDefault="0082421E" w:rsidP="00496F15">
      <w:pPr>
        <w:spacing w:line="480" w:lineRule="auto"/>
        <w:contextualSpacing/>
        <w:rPr>
          <w:rFonts w:ascii="Times New Roman" w:eastAsia="Times New Roman" w:hAnsi="Times New Roman"/>
          <w:sz w:val="24"/>
          <w:szCs w:val="24"/>
        </w:rPr>
      </w:pPr>
    </w:p>
    <w:p w:rsidR="00496F15" w:rsidRDefault="001A775E" w:rsidP="00496F15">
      <w:pPr>
        <w:spacing w:line="480" w:lineRule="auto"/>
        <w:contextualSpacing/>
        <w:rPr>
          <w:rFonts w:ascii="Times New Roman" w:eastAsia="Times New Roman" w:hAnsi="Times New Roman"/>
          <w:sz w:val="24"/>
          <w:szCs w:val="24"/>
        </w:rPr>
      </w:pPr>
      <w:r>
        <w:rPr>
          <w:rFonts w:ascii="Times New Roman" w:eastAsia="Times New Roman" w:hAnsi="Times New Roman"/>
          <w:sz w:val="24"/>
          <w:szCs w:val="24"/>
        </w:rPr>
        <w:t xml:space="preserve">   </w:t>
      </w:r>
    </w:p>
    <w:p w:rsidR="00496F15" w:rsidRDefault="00496F15" w:rsidP="00496F15">
      <w:pPr>
        <w:spacing w:line="480" w:lineRule="auto"/>
        <w:contextualSpacing/>
        <w:rPr>
          <w:rFonts w:ascii="Times New Roman" w:eastAsia="Times New Roman" w:hAnsi="Times New Roman"/>
          <w:sz w:val="24"/>
          <w:szCs w:val="24"/>
        </w:rPr>
      </w:pPr>
      <w:r>
        <w:rPr>
          <w:rFonts w:ascii="Times New Roman" w:eastAsia="Times New Roman" w:hAnsi="Times New Roman"/>
          <w:sz w:val="24"/>
          <w:szCs w:val="24"/>
        </w:rPr>
        <w:br w:type="page"/>
      </w:r>
    </w:p>
    <w:p w:rsidR="0082421E" w:rsidRDefault="001A775E" w:rsidP="00496F15">
      <w:pPr>
        <w:spacing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lastRenderedPageBreak/>
        <w:t>Works Cited</w:t>
      </w:r>
    </w:p>
    <w:p w:rsidR="0082421E" w:rsidRDefault="001A775E" w:rsidP="00496F15">
      <w:pPr>
        <w:spacing w:line="480" w:lineRule="auto"/>
        <w:ind w:left="720" w:hanging="720"/>
        <w:contextualSpacing/>
        <w:rPr>
          <w:rFonts w:ascii="Times New Roman" w:eastAsia="Times New Roman" w:hAnsi="Times New Roman"/>
          <w:sz w:val="24"/>
          <w:szCs w:val="24"/>
        </w:rPr>
      </w:pPr>
      <w:r>
        <w:rPr>
          <w:rFonts w:ascii="Times New Roman" w:eastAsia="Times New Roman" w:hAnsi="Times New Roman"/>
          <w:color w:val="222222"/>
          <w:sz w:val="24"/>
          <w:szCs w:val="24"/>
        </w:rPr>
        <w:t xml:space="preserve">Barrett, T. H. "Taoism in the T’ien-pao Era, 742–56." </w:t>
      </w:r>
      <w:r>
        <w:rPr>
          <w:rFonts w:ascii="Times New Roman" w:eastAsia="Times New Roman" w:hAnsi="Times New Roman"/>
          <w:i/>
          <w:color w:val="222222"/>
          <w:sz w:val="24"/>
          <w:szCs w:val="24"/>
        </w:rPr>
        <w:t>Critical Readings on Tang China</w:t>
      </w:r>
      <w:r>
        <w:rPr>
          <w:rFonts w:ascii="Times New Roman" w:eastAsia="Times New Roman" w:hAnsi="Times New Roman"/>
          <w:color w:val="222222"/>
          <w:sz w:val="24"/>
          <w:szCs w:val="24"/>
        </w:rPr>
        <w:t>. BRILL, 2018. 1829-1838.</w:t>
      </w:r>
    </w:p>
    <w:p w:rsidR="0082421E" w:rsidRDefault="001A775E" w:rsidP="00496F15">
      <w:pPr>
        <w:spacing w:line="480" w:lineRule="auto"/>
        <w:ind w:left="720" w:hanging="720"/>
        <w:contextualSpacing/>
        <w:rPr>
          <w:rFonts w:ascii="Times New Roman" w:eastAsia="Times New Roman" w:hAnsi="Times New Roman"/>
          <w:color w:val="222222"/>
          <w:sz w:val="24"/>
          <w:szCs w:val="24"/>
        </w:rPr>
      </w:pPr>
      <w:r>
        <w:rPr>
          <w:rFonts w:ascii="Times New Roman" w:eastAsia="Times New Roman" w:hAnsi="Times New Roman"/>
          <w:color w:val="222222"/>
          <w:sz w:val="24"/>
          <w:szCs w:val="24"/>
        </w:rPr>
        <w:t xml:space="preserve">Wang, Keping. "The Dao of Human Existence." </w:t>
      </w:r>
      <w:r>
        <w:rPr>
          <w:rFonts w:ascii="Times New Roman" w:eastAsia="Times New Roman" w:hAnsi="Times New Roman"/>
          <w:i/>
          <w:color w:val="222222"/>
          <w:sz w:val="24"/>
          <w:szCs w:val="24"/>
        </w:rPr>
        <w:t>Chinese Culture of Intelligence</w:t>
      </w:r>
      <w:r>
        <w:rPr>
          <w:rFonts w:ascii="Times New Roman" w:eastAsia="Times New Roman" w:hAnsi="Times New Roman"/>
          <w:color w:val="222222"/>
          <w:sz w:val="24"/>
          <w:szCs w:val="24"/>
        </w:rPr>
        <w:t xml:space="preserve">. Palgrave </w:t>
      </w:r>
      <w:r>
        <w:rPr>
          <w:rFonts w:ascii="Times New Roman" w:eastAsia="Times New Roman" w:hAnsi="Times New Roman"/>
          <w:color w:val="222222"/>
          <w:sz w:val="24"/>
          <w:szCs w:val="24"/>
        </w:rPr>
        <w:t>Macmillan, Singapore, 2019. 65-83.</w:t>
      </w:r>
    </w:p>
    <w:sectPr w:rsidR="0082421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775E" w:rsidRDefault="001A775E">
      <w:r>
        <w:separator/>
      </w:r>
    </w:p>
  </w:endnote>
  <w:endnote w:type="continuationSeparator" w:id="0">
    <w:p w:rsidR="001A775E" w:rsidRDefault="001A7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775E" w:rsidRDefault="001A775E">
      <w:r>
        <w:separator/>
      </w:r>
    </w:p>
  </w:footnote>
  <w:footnote w:type="continuationSeparator" w:id="0">
    <w:p w:rsidR="001A775E" w:rsidRDefault="001A77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21E" w:rsidRDefault="001A775E">
    <w:pPr>
      <w:pStyle w:val="Header"/>
      <w:jc w:val="right"/>
      <w:rPr>
        <w:rFonts w:ascii="Times New Roman" w:eastAsia="Times New Roman" w:hAnsi="Times New Roman"/>
        <w:sz w:val="24"/>
        <w:szCs w:val="24"/>
      </w:rPr>
    </w:pPr>
    <w:r>
      <w:rPr>
        <w:rFonts w:ascii="Times New Roman" w:eastAsia="Times New Roman" w:hAnsi="Times New Roman"/>
        <w:sz w:val="24"/>
        <w:szCs w:val="24"/>
      </w:rPr>
      <w:t xml:space="preserve">Surname </w:t>
    </w:r>
    <w:r>
      <w:rPr>
        <w:rFonts w:ascii="Times New Roman" w:eastAsia="Times New Roman" w:hAnsi="Times New Roman"/>
        <w:sz w:val="24"/>
        <w:szCs w:val="24"/>
      </w:rPr>
      <w:fldChar w:fldCharType="begin"/>
    </w:r>
    <w:r>
      <w:instrText>PAGE  \* MERGEFORMAT</w:instrText>
    </w:r>
    <w:r>
      <w:fldChar w:fldCharType="separate"/>
    </w:r>
    <w:r w:rsidR="00496F15" w:rsidRPr="00496F15">
      <w:rPr>
        <w:rFonts w:ascii="Times New Roman" w:eastAsia="Times New Roman" w:hAnsi="Times New Roman"/>
        <w:noProof/>
        <w:sz w:val="24"/>
        <w:szCs w:val="24"/>
      </w:rPr>
      <w:t>1</w:t>
    </w:r>
    <w:r>
      <w:rPr>
        <w:rFonts w:ascii="Times New Roman" w:eastAsia="Times New Roman" w:hAnsi="Times New Roman"/>
        <w:sz w:val="24"/>
        <w:szCs w:val="24"/>
      </w:rPr>
      <w:fldChar w:fldCharType="end"/>
    </w:r>
  </w:p>
  <w:p w:rsidR="0082421E" w:rsidRDefault="008242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Footer/>
  <w:proofState w:spelling="clean" w:grammar="clean"/>
  <w:defaultTabStop w:val="72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82421E"/>
    <w:rsid w:val="001A775E"/>
    <w:rsid w:val="003B62ED"/>
    <w:rsid w:val="00496F15"/>
    <w:rsid w:val="0082421E"/>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680"/>
        <w:tab w:val="right" w:pos="9360"/>
      </w:tabs>
    </w:pPr>
  </w:style>
  <w:style w:type="character" w:customStyle="1" w:styleId="FooterChar">
    <w:name w:val="Footer Char"/>
    <w:basedOn w:val="DefaultParagraphFont"/>
    <w:link w:val="Foote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680"/>
        <w:tab w:val="right" w:pos="9360"/>
      </w:tabs>
    </w:pPr>
  </w:style>
  <w:style w:type="character" w:customStyle="1" w:styleId="FooterChar">
    <w:name w:val="Footer Char"/>
    <w:basedOn w:val="DefaultParagraphFont"/>
    <w:link w:val="Foo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208</Words>
  <Characters>1186</Characters>
  <Application>Microsoft Office Word</Application>
  <DocSecurity>0</DocSecurity>
  <Lines>9</Lines>
  <Paragraphs>2</Paragraphs>
  <MMClips>0</MMClip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Title text</vt:lpstr>
    </vt:vector>
  </TitlesOfParts>
  <Company/>
  <LinksUpToDate>false</LinksUpToDate>
  <CharactersWithSpaces>1392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2019-10-07T04:10:00Z</dcterms:created>
  <dcterms:modified xsi:type="dcterms:W3CDTF">2019-10-07T04:10:00Z</dcterms:modified>
</cp:coreProperties>
</file>